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1D" w:rsidRPr="007E4D74" w:rsidRDefault="00E1531D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E1531D" w:rsidRDefault="00E1531D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E1531D" w:rsidRPr="007E4D74" w:rsidRDefault="00E1531D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E1531D" w:rsidRPr="007E4D74" w:rsidRDefault="00E1531D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E1531D" w:rsidRPr="00743CFF" w:rsidRDefault="00E1531D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E1531D" w:rsidRPr="007E4D74" w:rsidRDefault="00E1531D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E1531D" w:rsidRPr="00B65A6C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>отдела  регистрации, ведения реестров и обработки данных инспекции Федеральной налоговой службы</w:t>
      </w:r>
    </w:p>
    <w:p w:rsidR="00E1531D" w:rsidRPr="00743CFF" w:rsidRDefault="00E1531D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государственной гражданской службы", - 11-3-3-09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1271D6">
        <w:rPr>
          <w:rFonts w:ascii="Times New Roman" w:hAnsi="Times New Roman" w:cs="Times New Roman"/>
          <w:sz w:val="28"/>
          <w:szCs w:val="28"/>
        </w:rPr>
        <w:t xml:space="preserve">отдела  регистрации, ведения реестров и обработки данных </w:t>
      </w:r>
      <w:r w:rsidRPr="00934963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E1531D" w:rsidRPr="00A324EF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а) 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б) наличие не менее двух лет стажа гражданской службы (государственной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>службы иных видов) или не менее четырех лет стажа работы по специальности;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 xml:space="preserve">в) наличие профессиональных знаний, включая знание </w:t>
      </w:r>
      <w:hyperlink r:id="rId9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Главный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A47AAE">
        <w:rPr>
          <w:rFonts w:ascii="Times New Roman" w:hAnsi="Times New Roman"/>
          <w:sz w:val="28"/>
          <w:szCs w:val="28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E1531D" w:rsidRPr="00A47AAE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18) государственное пенсионное обеспечение в соответствии с федеральным законом;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Главный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1531D" w:rsidRPr="00A12219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lastRenderedPageBreak/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E1531D" w:rsidRPr="00A12219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главному государственному налоговому инспектору запрещается: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E1531D" w:rsidRPr="00A12219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E1531D" w:rsidRPr="00A12219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E1531D" w:rsidRPr="00A12219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E1531D" w:rsidRPr="00A12219" w:rsidRDefault="00E1531D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1531D" w:rsidRPr="00A12219" w:rsidRDefault="00E1531D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Главный государственный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E1531D" w:rsidRPr="00A12219" w:rsidRDefault="00E1531D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Главный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Главный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E1531D" w:rsidRPr="00A12219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E1531D" w:rsidRPr="001D4D63" w:rsidRDefault="00E1531D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 w:rsidRPr="001D4D63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Положением  об отделе  регистрации, ведения реестров и обработки данных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 xml:space="preserve">главный </w:t>
      </w:r>
      <w:r w:rsidRPr="00B65A6C">
        <w:rPr>
          <w:rFonts w:ascii="Times New Roman" w:hAnsi="Times New Roman"/>
          <w:sz w:val="28"/>
          <w:szCs w:val="28"/>
        </w:rPr>
        <w:t>государственный налоговый инспектор осуществляет: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 Внесение сведений о государственной регистрации юридических лиц при их создании, реорганизации и ликвидации,  при внесении изменений в их учредительные документы,  сведений о том, что юридическое лицо будет действовать или не будет действовать на основании типового устава, что юридическим лицом принято решение об изменении места нахождения, государственной регистрации физических лиц в качестве индивидуальных предпринимателей, глав крестьянского (фермерского) хозяйства и государственной регистрацией при прекращении физическими лицами деятельности в качестве индивидуальных предпринимателей, глав крестьянского (фермерского) хозяйства по документам государственной регистрации юридических лиц и физических лиц, зарегистрированных в качестве индивидуальных предпринимателей, глав крестьянского (фермерского) хозяйства, поступивших: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 -  из отдела по работе с заявителями;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- в форме электронных документов, подписанных электронной подписью, с использованием информационно-телекоммуникационных сетей общего пользования, в том числе сети "Интернет";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- единого портала государственных и муниципальных услуг; 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- направленных нотариусом в форме электронных документов.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lastRenderedPageBreak/>
        <w:t>5.1.2 Формирования и печати документов : Решение о государственной регистрации, Решение об отказе в государственной регистрации, Решение о приостановлении государственной регистрации,  Свидетельство о государственной регистрации юридического лица, Свидетельство о постановке на учета в налоговом органе, Уведомление о снятии с учета в налоговом органе, Лист записи Единого государственного реестра юридических лиц в программном комплексе АИС «Налог-3», по государственной регистрации в отношении юридических лиц, после утверждения решения о государственной регистрации, внесения записи с присвоением регистрационного номера в автоматическом режиме.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5.1.3 Формирования и печати документов Решение о государственной регистрации, Решение об отказе в государственной регистрации, Свидетельство о государственной регистрации физического лица в качестве индивидуального предпринимателя,  главы крестьянского фермерского хозяйства, Свидетельство о постановке на учета в налоговом органе, Уведомление о снятии с учета в налоговом органе, Лист записи Единого государственного реестра индивидуальных предпринимателей  в программном комплексе АИС «Налог-3», по государственной регистрации в отношении индивидуальных предпринимателей, глав крестьянско-фермерского хозяйства, после утверждения решения о государственной регистрации, внесения записи с присвоением регистрационного номера в автоматическом режиме.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5.1.4 Осуществление в базах данных ЕГРЮЛ, ЕГРИП АИС «Налог-3» внесение и обработка сведений, поступающих от уполномоченных органов в соответствии с законодательством о государственной регистрации. Осуществление печати документов после автоматического внесения сведений в ЕГРИП АИС «Налог-3» на основании сообщений ЦУН о выдаче или замене документа, удостоверяющего личность,  о смене места жительства, в связи с аннулированием или окончанием срока действия документа на право проживания в Российской Федерации по данным ФМС России.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5.1.5 Осуществление печати Свидетельство о государственной регистрации юридического лица, Свидетельство о государственной регистрации физического лица в качестве индивидуального предпринимателя,  главы крестьянского фермерского хозяйства, Листа записи Единого государственного реестра юридических лиц, Листа записи Единого государственного реестра индивидуальных предпринимателей, для повторной выдачи, в случает утраты или порчи. 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5.1.6. Внесение в АИС «Налог-3» в справочник СЛПФЛ записей, их редактирование и удаление.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5.1.7.Не позднее трех рабочих дней, следующих за днем получения от уполномоченного Правительством Российской Федерации федерального органа исполнительной власти типового устава, утвержденного в соответствии с федеральным законом, размещение такого типового устава на официальном сайте регистрирующего органа в информационно-телекоммуникационной сети </w:t>
      </w:r>
      <w:r w:rsidRPr="00B65A6C">
        <w:rPr>
          <w:rFonts w:ascii="Times New Roman" w:hAnsi="Times New Roman"/>
          <w:sz w:val="28"/>
          <w:szCs w:val="28"/>
        </w:rPr>
        <w:lastRenderedPageBreak/>
        <w:t>"Интернет" и обеспечение открытости и общедоступности такого типового устава.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5.1.8. Направление юридическому лицу, недостоверность сведений о котором установлена, а также его учредителям (участникам) и лицу, имеющему право действовать без доверенности от имени указанного юридического лица (в том числе по адресу электронной почты указанного юридического лица при наличии таких сведений в едином государственном реестре юридических лиц), уведомления о необходимости представления в регистрирующий орган достоверных сведений.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5.1.9. Внесение в ЕГРЮЛ АИС «Налог-3» записи  о недостоверности содержащихся в Едином государственном реестре юридических лиц сведений о юридическом лице.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5.1.10. Внесение в ЕГРЮЛ АИС «Налог-3» записи   о предоставлении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5.1.11. Внесение в ЕГРЮЛ АИС «Налог-3» записи   о  предоставлении письменного возражения физического лица относительно  внесения сведений о нем в единый государственный реестр юридических лиц.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5.1.12. Внесение в ЕГРЮЛ АИС «Налог-3» записи  о недостоверности сведений о физическом лице в едином государственном реестре юридических лиц в случае направления в регистрирующий орган заявления физического лица по форме, утвержденной уполномоченным Правительством Российской Федерации федеральным органом исполнительной власти.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5.1.13.  Внесение в ЕГРЮЛ АИС «Налог-3»  ИР «Ограничения» сведений об  отсутствии у собственника намерений представлять помещения в пользование юридическим лицам, возражения физического лица относительно  внесения сведений о нем в единый государственный реестр юридических лиц, о фиктивном участии (руководстве).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5.1.14. Внесение в ЕГРЮЛ АИС «Налог-3» "Ограничения-ЮЛ-ОМ" ИР Ограничения сведения, поступившие из суда, арбитражного суда,  службы судебных приставов,  судебного акта о принятии к производству искового заявления, содержащего требования, предъявленные к ЮЛ в том числе  находящемуся в процессе ликвидации.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5.1.15. Внесение в ЕГРЮЛ АИС «Налог-3» сведений о предстоящем исключении юридического лица на основании Справки о непредставлении ЮЛ в течение последних 12 месяцев документов отчетности, предусмотренных законодательством РФ о налогах и сборах, и Справки об отсутствии в течение  последних 12 месяцев движения денежных средств по банковским счетам или об отсутствии у ЮЛ открытых банковских счетов.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5.1.16. Не позднее рабочего дня, следующего за днем принятия решения о предстоящем исключении недействующего лица из ЕГРЮЛ информировать о данном факте налоговый орган по месту учета.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lastRenderedPageBreak/>
        <w:t>5.1.17. В течение 14 дней с даты истечения 3-месячного срока со дня публикации сведений о предстоящем исключении, направлять в налоговый орган по месту нахождения организации запрос на предоставление контрольного листа (письмо Управления  от 26.06.2007 №10-28и/11042 с изменениями и дополнениями).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5.1.18. В случае не исключения недействующего ЮЛ, в связи с наличием заявлений кредиторов или в связи с проведением регистрационных действий, не позднее 2-х рабочих дней по истечении 4-х месячного срока после принятия решения о предстоящем исключении, сообщать об этом в налоговый орган по месту учета. 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5.1.19.  После внесения в ЕГРЮЛ записи об исключении недействующего ЮЛ из ЕГРЮЛ информировать  о данном факте налоговый орган по месту учета.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5.1.20. В случае принятия решения об отказе в государственной регистрации ЮЛ, сообщать об указанном решении в налоговый орган </w:t>
      </w:r>
      <w:proofErr w:type="spellStart"/>
      <w:r w:rsidRPr="00B65A6C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B65A6C">
        <w:rPr>
          <w:rFonts w:ascii="Times New Roman" w:hAnsi="Times New Roman"/>
          <w:sz w:val="28"/>
          <w:szCs w:val="28"/>
        </w:rPr>
        <w:t xml:space="preserve"> по месту учета налогоплательщика.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5.1.21. В случае принятия решения о государственной регистрации изменений, связанных с изменением состава участников ЮЛ, в течение 2-х рабочих дней со дня принятия решения направлять сообщение об этом в налоговый орган по месту жительства физического лица, прекратившего право на долю в уставном капитале.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5.1.22. Проводить еженедельный мониторинг и анализ сведений о начале процедуры реорганизации с участием ЮЛ, состоящих на учете в налоговых органах Приморского края, на предмет выявления ЮЛ, которыми в регистрирующий орган представлены уведомления о начале процедуры реорганизации.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5.1.23. В случае принятия решения об отказе в государственной регистрации прекращения деятельности присоединенного ЮЛ, сообщать об указанном решении в налоговый орган Приморского края по месту нахождения присоединяемого ЮЛ.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 xml:space="preserve">5.1.24. Анализировать в последующем принятое регистрирующим органом другого субъекта Российской Федерации решение и в случае несогласия (при наличии достаточных оснований для отказа)  </w:t>
      </w:r>
      <w:proofErr w:type="spellStart"/>
      <w:r w:rsidRPr="00B65A6C">
        <w:rPr>
          <w:rFonts w:ascii="Times New Roman" w:hAnsi="Times New Roman"/>
          <w:sz w:val="28"/>
          <w:szCs w:val="28"/>
        </w:rPr>
        <w:t>направляеть</w:t>
      </w:r>
      <w:proofErr w:type="spellEnd"/>
      <w:r w:rsidRPr="00B65A6C">
        <w:rPr>
          <w:rFonts w:ascii="Times New Roman" w:hAnsi="Times New Roman"/>
          <w:sz w:val="28"/>
          <w:szCs w:val="28"/>
        </w:rPr>
        <w:t xml:space="preserve"> документы в юридический отдел  для направления в УФНС ПК  ходатайства об отмене решения о государственной регистрации. 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5.1.25.  В случае поступления решения об отмене государственной регистрации изменений, вносить сведения в АИС «Налог-3» и сообщать об указанном решении в налоговый орган.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5.1.26. Вносить  в ЕГРЮЛ АИС «Налог-3» сведения об отсутствии ЮЛ по адресу регистрации в ЕГРЮЛ.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5.1.27. Осуществлять ежемесячный мониторинг сведений о постановке на учет ЮЛ по адресам массовой регистрации. По итогам мониторинга выявлять приоритетные для проверки адреса с признаками многократного использования в текущем периоде. Список таких адресов доводить  до налоговых органов.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lastRenderedPageBreak/>
        <w:t>5.1.28. В случае представления документов нотариусом документы, подтверждающие факт внесения записи в соответствующий государственный реестр или факт отказа в государственной регистрации, направлять нотариусу в форме электронных документов.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5.1.29.  В случае поступления документов в форме электронных документов, подписанных электронной подписью,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 документ, подтверждающий факт внесения записи в соответствующий государственный реестр, решение об отказе в государственной регистрации, направлять в форме электронного документа по адресу электронной почты, указанному заявителем. Предоставлять документ, подтверждающий факт внесения записи в соответствующий государственный реестр по запросу заявителя в бумажном виде.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5.1.30. В случае внесения изменений в сведения о юридическом лице в связи с переменой места нахождения юридического лица, сообщать в налоговый орган о внесении таких сведений  для направления  регистрационного дела в регистрирующий орган по новому месту нахождения юридического лица.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5.1.31. При получении заявления юридического лица или индивидуального предпринимателя о наличии расхождений в документах, выданных заявителю, проводить актуализацию данных сведений, путем внесения корректировочной записи в АИС «Налог-3».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5.1.32</w:t>
      </w:r>
      <w:r>
        <w:rPr>
          <w:rFonts w:ascii="Times New Roman" w:hAnsi="Times New Roman"/>
          <w:sz w:val="28"/>
          <w:szCs w:val="28"/>
        </w:rPr>
        <w:t>.</w:t>
      </w:r>
      <w:r w:rsidRPr="00B65A6C">
        <w:rPr>
          <w:rFonts w:ascii="Times New Roman" w:hAnsi="Times New Roman"/>
          <w:sz w:val="28"/>
          <w:szCs w:val="28"/>
        </w:rPr>
        <w:t xml:space="preserve">  Участвовать в подготовке ответов на письменные запросы налогоплательщиков по вопросам, входящим в компетенцию отдела;  </w:t>
      </w:r>
    </w:p>
    <w:p w:rsidR="00E1531D" w:rsidRPr="00B65A6C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65A6C">
        <w:rPr>
          <w:rFonts w:ascii="Times New Roman" w:hAnsi="Times New Roman"/>
          <w:sz w:val="28"/>
          <w:szCs w:val="28"/>
        </w:rPr>
        <w:t>5.1.33</w:t>
      </w:r>
      <w:r>
        <w:rPr>
          <w:rFonts w:ascii="Times New Roman" w:hAnsi="Times New Roman"/>
          <w:sz w:val="28"/>
          <w:szCs w:val="28"/>
        </w:rPr>
        <w:t>.</w:t>
      </w:r>
      <w:r w:rsidRPr="00B65A6C">
        <w:rPr>
          <w:rFonts w:ascii="Times New Roman" w:hAnsi="Times New Roman"/>
          <w:sz w:val="28"/>
          <w:szCs w:val="28"/>
        </w:rPr>
        <w:t xml:space="preserve"> Вести в установленном порядке делопроизводство, хранение и сдачу в архив документов отдела;</w:t>
      </w:r>
    </w:p>
    <w:p w:rsidR="00E1531D" w:rsidRPr="009264FA" w:rsidRDefault="00E1531D" w:rsidP="00514074">
      <w:pPr>
        <w:spacing w:after="0" w:line="240" w:lineRule="auto"/>
        <w:ind w:firstLine="540"/>
        <w:jc w:val="both"/>
      </w:pPr>
      <w:r w:rsidRPr="00B65A6C">
        <w:rPr>
          <w:rFonts w:ascii="Times New Roman" w:hAnsi="Times New Roman"/>
          <w:sz w:val="28"/>
          <w:szCs w:val="28"/>
        </w:rPr>
        <w:t>5.1.34</w:t>
      </w:r>
      <w:r>
        <w:rPr>
          <w:rFonts w:ascii="Times New Roman" w:hAnsi="Times New Roman"/>
          <w:sz w:val="28"/>
          <w:szCs w:val="28"/>
        </w:rPr>
        <w:t>.</w:t>
      </w:r>
      <w:r w:rsidRPr="00B65A6C">
        <w:rPr>
          <w:rFonts w:ascii="Times New Roman" w:hAnsi="Times New Roman"/>
          <w:sz w:val="28"/>
          <w:szCs w:val="28"/>
        </w:rPr>
        <w:t xml:space="preserve"> Выполнять иные письменные и устные распоряжения начальника отдела и его заместителей.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47AAE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главный государственный</w:t>
      </w:r>
    </w:p>
    <w:p w:rsidR="00E1531D" w:rsidRPr="00A47AAE" w:rsidRDefault="00E1531D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E1531D" w:rsidRPr="00A47AAE" w:rsidRDefault="00E1531D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E1531D" w:rsidRPr="00A47AAE" w:rsidRDefault="00E1531D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E1531D" w:rsidRPr="00A47AAE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главный государственный</w:t>
      </w:r>
    </w:p>
    <w:p w:rsidR="00E1531D" w:rsidRPr="00A47AAE" w:rsidRDefault="00E1531D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lastRenderedPageBreak/>
        <w:t>налоговый инспектор вправе или обязан участвовать</w:t>
      </w:r>
    </w:p>
    <w:p w:rsidR="00E1531D" w:rsidRPr="00A47AAE" w:rsidRDefault="00E1531D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E1531D" w:rsidRPr="00A47AAE" w:rsidRDefault="00E1531D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1531D" w:rsidRPr="00A47AAE" w:rsidRDefault="00E1531D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1531D" w:rsidRPr="00A47AAE" w:rsidRDefault="00E1531D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E1531D" w:rsidRPr="00A47AAE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E1531D" w:rsidRPr="00A47AAE" w:rsidRDefault="00E1531D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1271D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lastRenderedPageBreak/>
        <w:t>13. Главный государственный налоговый инспектор отдела регистрации, ведения реестров и обработки данных   государственные услуги не оказывает.</w:t>
      </w:r>
    </w:p>
    <w:p w:rsidR="00E1531D" w:rsidRPr="00F017DA" w:rsidRDefault="00E1531D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E1531D" w:rsidRPr="00A05976" w:rsidRDefault="00E1531D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1531D" w:rsidRPr="00A05976" w:rsidRDefault="00E1531D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1271D6" w:rsidRDefault="00E1531D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71D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1271D6">
        <w:rPr>
          <w:rFonts w:ascii="Times New Roman" w:hAnsi="Times New Roman" w:cs="Times New Roman"/>
          <w:sz w:val="28"/>
          <w:szCs w:val="28"/>
        </w:rPr>
        <w:t>. начальника отдела регистрации,  ведения реестров</w:t>
      </w:r>
    </w:p>
    <w:p w:rsidR="00E1531D" w:rsidRPr="001271D6" w:rsidRDefault="00E1531D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 и обработки данных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Леготин</w:t>
      </w:r>
      <w:proofErr w:type="spellEnd"/>
    </w:p>
    <w:p w:rsidR="00E1531D" w:rsidRPr="00514074" w:rsidRDefault="00E1531D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514074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E1531D" w:rsidRPr="00F017DA" w:rsidRDefault="00E1531D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531D" w:rsidRPr="00A05976" w:rsidRDefault="00E1531D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1531D" w:rsidRPr="00A05976" w:rsidRDefault="00E1531D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E1531D" w:rsidRPr="000C18F0" w:rsidTr="00946A06">
        <w:tc>
          <w:tcPr>
            <w:tcW w:w="624" w:type="dxa"/>
          </w:tcPr>
          <w:p w:rsidR="00E1531D" w:rsidRPr="00A05976" w:rsidRDefault="00E1531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E1531D" w:rsidRPr="00A05976" w:rsidRDefault="00E1531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E1531D" w:rsidRPr="00A05976" w:rsidRDefault="00E1531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1531D" w:rsidRPr="00A05976" w:rsidRDefault="00E1531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1531D" w:rsidRPr="00A05976" w:rsidRDefault="00E1531D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1531D" w:rsidRPr="000C18F0" w:rsidTr="00946A06">
        <w:tc>
          <w:tcPr>
            <w:tcW w:w="624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31D" w:rsidRPr="000C18F0" w:rsidTr="00946A06">
        <w:tc>
          <w:tcPr>
            <w:tcW w:w="624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1531D" w:rsidRPr="00A05976" w:rsidRDefault="00E1531D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31D" w:rsidRPr="00A05976" w:rsidRDefault="00E1531D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1531D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31" w:rsidRDefault="00EB4A31" w:rsidP="00A05976">
      <w:pPr>
        <w:spacing w:after="0" w:line="240" w:lineRule="auto"/>
      </w:pPr>
      <w:r>
        <w:separator/>
      </w:r>
    </w:p>
  </w:endnote>
  <w:endnote w:type="continuationSeparator" w:id="0">
    <w:p w:rsidR="00EB4A31" w:rsidRDefault="00EB4A31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31" w:rsidRDefault="00EB4A31" w:rsidP="00A05976">
      <w:pPr>
        <w:spacing w:after="0" w:line="240" w:lineRule="auto"/>
      </w:pPr>
      <w:r>
        <w:separator/>
      </w:r>
    </w:p>
  </w:footnote>
  <w:footnote w:type="continuationSeparator" w:id="0">
    <w:p w:rsidR="00EB4A31" w:rsidRDefault="00EB4A31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31D" w:rsidRDefault="00EB4A3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D25F5">
      <w:rPr>
        <w:noProof/>
      </w:rPr>
      <w:t>15</w:t>
    </w:r>
    <w:r>
      <w:rPr>
        <w:noProof/>
      </w:rPr>
      <w:fldChar w:fldCharType="end"/>
    </w:r>
  </w:p>
  <w:p w:rsidR="00E1531D" w:rsidRDefault="00E153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F21B4"/>
    <w:rsid w:val="0010277F"/>
    <w:rsid w:val="001271D6"/>
    <w:rsid w:val="001675E7"/>
    <w:rsid w:val="001D4D63"/>
    <w:rsid w:val="00206EDE"/>
    <w:rsid w:val="00237710"/>
    <w:rsid w:val="00277075"/>
    <w:rsid w:val="003D25F5"/>
    <w:rsid w:val="00483C36"/>
    <w:rsid w:val="004B4FEE"/>
    <w:rsid w:val="00514074"/>
    <w:rsid w:val="00652113"/>
    <w:rsid w:val="006D5DC6"/>
    <w:rsid w:val="00722D60"/>
    <w:rsid w:val="00743CFF"/>
    <w:rsid w:val="00785289"/>
    <w:rsid w:val="007D6DE1"/>
    <w:rsid w:val="007E4D74"/>
    <w:rsid w:val="0081551B"/>
    <w:rsid w:val="00854666"/>
    <w:rsid w:val="008D040C"/>
    <w:rsid w:val="00915BEF"/>
    <w:rsid w:val="00921BCE"/>
    <w:rsid w:val="009264FA"/>
    <w:rsid w:val="00934963"/>
    <w:rsid w:val="009378C8"/>
    <w:rsid w:val="00946A06"/>
    <w:rsid w:val="00A05976"/>
    <w:rsid w:val="00A12219"/>
    <w:rsid w:val="00A324EF"/>
    <w:rsid w:val="00A47AAE"/>
    <w:rsid w:val="00AF5D4B"/>
    <w:rsid w:val="00B363EE"/>
    <w:rsid w:val="00B63435"/>
    <w:rsid w:val="00B65A6C"/>
    <w:rsid w:val="00C40355"/>
    <w:rsid w:val="00C65FAA"/>
    <w:rsid w:val="00C66913"/>
    <w:rsid w:val="00C76EBF"/>
    <w:rsid w:val="00CA3F51"/>
    <w:rsid w:val="00D116DE"/>
    <w:rsid w:val="00D22FDD"/>
    <w:rsid w:val="00D75E33"/>
    <w:rsid w:val="00D85C6D"/>
    <w:rsid w:val="00E1531D"/>
    <w:rsid w:val="00E41426"/>
    <w:rsid w:val="00E63A9C"/>
    <w:rsid w:val="00E72D08"/>
    <w:rsid w:val="00E80186"/>
    <w:rsid w:val="00EB4A31"/>
    <w:rsid w:val="00F017DA"/>
    <w:rsid w:val="00F2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5953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2017-03-13T01:50:00Z</cp:lastPrinted>
  <dcterms:created xsi:type="dcterms:W3CDTF">2017-03-14T04:04:00Z</dcterms:created>
  <dcterms:modified xsi:type="dcterms:W3CDTF">2017-03-14T04:04:00Z</dcterms:modified>
</cp:coreProperties>
</file>